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bookmarkStart w:id="0" w:name="_GoBack"/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 xml:space="preserve">辽 宁 理 工 学 院 创 新 创 </w:t>
      </w:r>
      <w:bookmarkEnd w:id="0"/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业 学 院 文 件</w:t>
      </w:r>
    </w:p>
    <w:p>
      <w:pPr>
        <w:ind w:firstLine="2560" w:firstLineChars="8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/>
          <w:sz w:val="32"/>
        </w:rPr>
        <w:t>创发</w:t>
      </w:r>
      <w:r>
        <w:rPr>
          <w:rFonts w:hint="eastAsia" w:ascii="仿宋_GB2312" w:eastAsia="仿宋_GB2312"/>
          <w:sz w:val="32"/>
        </w:rPr>
        <w:t>〔202</w:t>
      </w:r>
      <w:r>
        <w:rPr>
          <w:rFonts w:ascii="仿宋_GB2312" w:eastAsia="仿宋_GB2312"/>
          <w:sz w:val="32"/>
        </w:rPr>
        <w:t>2</w:t>
      </w:r>
      <w:r>
        <w:rPr>
          <w:rFonts w:hint="eastAsia" w:ascii="仿宋_GB2312" w:eastAsia="仿宋_GB2312"/>
          <w:sz w:val="32"/>
        </w:rPr>
        <w:t>〕</w:t>
      </w:r>
      <w:r>
        <w:rPr>
          <w:rFonts w:hint="eastAsia" w:ascii="仿宋_GB2312" w:eastAsia="仿宋_GB2312"/>
          <w:sz w:val="32"/>
          <w:lang w:val="en-US" w:eastAsia="zh-CN"/>
        </w:rPr>
        <w:t>38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新宋体" w:hAnsi="新宋体" w:eastAsia="新宋体" w:cs="新宋体"/>
          <w:b/>
          <w:kern w:val="0"/>
          <w:sz w:val="37"/>
          <w:szCs w:val="37"/>
        </w:rPr>
      </w:pPr>
      <w:r>
        <w:pict>
          <v:shape id="直接箭头连接符 1" o:spid="_x0000_s2050" o:spt="32" type="#_x0000_t32" style="position:absolute;left:0pt;margin-left:2pt;margin-top:0.25pt;height:0pt;width:406.5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">
            <v:path arrowok="t"/>
            <v:fill on="f" focussize="0,0"/>
            <v:stroke weight="1pt" color="#FF0000"/>
            <v:imagedata o:title=""/>
            <o:lock v:ext="edit"/>
          </v:shape>
        </w:pic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widowControl/>
        <w:spacing w:after="93" w:afterLines="30"/>
        <w:jc w:val="center"/>
      </w:pPr>
      <w:r>
        <w:rPr>
          <w:rFonts w:ascii="新宋体" w:hAnsi="新宋体" w:eastAsia="新宋体" w:cs="新宋体"/>
          <w:b/>
          <w:kern w:val="0"/>
          <w:sz w:val="37"/>
          <w:szCs w:val="37"/>
        </w:rPr>
        <w:t>关于举办辽宁理工学院</w:t>
      </w:r>
      <w:r>
        <w:rPr>
          <w:rFonts w:hint="eastAsia" w:ascii="新宋体" w:hAnsi="新宋体" w:eastAsia="新宋体" w:cs="新宋体"/>
          <w:b/>
          <w:kern w:val="0"/>
          <w:sz w:val="37"/>
          <w:szCs w:val="37"/>
        </w:rPr>
        <w:t>2022年财税智能应用创新创业大赛</w:t>
      </w:r>
      <w:r>
        <w:rPr>
          <w:rFonts w:ascii="新宋体" w:hAnsi="新宋体" w:eastAsia="新宋体" w:cs="新宋体"/>
          <w:b/>
          <w:kern w:val="0"/>
          <w:sz w:val="37"/>
          <w:szCs w:val="37"/>
        </w:rPr>
        <w:t>的通知</w:t>
      </w:r>
    </w:p>
    <w:p>
      <w:pPr>
        <w:spacing w:line="560" w:lineRule="exact"/>
        <w:ind w:left="640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一、竞赛宗旨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进一步提升辽宁理工学院财税相关专业学生创新意识、创新思维和创业能力，锻炼学生的决策能力、税收筹划能力、分析能力、风险管控能力，全局观念和战略性思维，引领和促进我校大学生精细精准化学习，实现“学”向“用”的转化和创新创业能力的提高，检验我校财税相关专业教学改革成果，激发我校师生关注和参与财税专业教学改革的主动性和积极性，全面提高我校大学生的财税专业知识和财经专业素养，举办财税智能应用创新创业大赛</w:t>
      </w:r>
    </w:p>
    <w:p>
      <w:pPr>
        <w:spacing w:line="560" w:lineRule="exact"/>
        <w:ind w:left="640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二、组织形式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本届大赛由创新创业学院主办，工商管理学院承办。</w:t>
      </w:r>
    </w:p>
    <w:p>
      <w:pPr>
        <w:spacing w:line="560" w:lineRule="exact"/>
        <w:ind w:left="640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三、竞赛对象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我校全日制会计学、财务管理、会计等专业学生均可报名。根据获奖情况择优推荐参加辽宁省教育厅主办的“2022年财税智能应用创新创业大赛”。</w:t>
      </w:r>
    </w:p>
    <w:p>
      <w:pPr>
        <w:spacing w:line="560" w:lineRule="exact"/>
        <w:ind w:left="640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四、竞赛内容、方式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大赛通过网络平台比赛。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（1）涉及的主要知识板块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财税职业道德，财税法规制度及规范改革，税收实体法、税收程序法，国际税收，税收筹划，财务会计，财务分析，企业投融资，企业并购重组，企业发展战略，企业经营管理等。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（2）涉及的能力训练与培养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①从企业经营角度，掌握经济业务财务核算、涉税业务处理、企业税务筹划、财务数据专业分析等多种能力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②精准解读税法与精准掌握企业运营的有机结合能力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③团队分工协作与沟通协调能力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④学以致用与实务能力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⑤创新思维与快速应变能力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2.竞赛方式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（1）比赛形式：通过学习通平台组织网络答题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（2）选拔方式：网络答题后由各高校自行组织选拔并组队。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（3）考试说明：中国税制、财务会计相关内容，题型为单选，多选，判断。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（4）考试时间： 90分钟</w:t>
      </w:r>
    </w:p>
    <w:p>
      <w:pPr>
        <w:spacing w:line="560" w:lineRule="exact"/>
        <w:ind w:left="640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五、报名、参赛时间及地点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1.报名方式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以班级为单位报名的，报名人数不限，由班长或学委将名单报送至赛项负责人，邮箱为584166264@qq.com。报名截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4012565</wp:posOffset>
            </wp:positionH>
            <wp:positionV relativeFrom="paragraph">
              <wp:posOffset>-490220</wp:posOffset>
            </wp:positionV>
            <wp:extent cx="1088390" cy="13970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8439" cy="1396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32"/>
          <w:szCs w:val="32"/>
        </w:rPr>
        <w:t>止时间：2022年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21</w:t>
      </w:r>
      <w:r>
        <w:rPr>
          <w:rFonts w:hint="eastAsia" w:ascii="仿宋" w:hAnsi="仿宋" w:eastAsia="仿宋"/>
          <w:sz w:val="32"/>
          <w:szCs w:val="32"/>
        </w:rPr>
        <w:t>日。</w:t>
      </w:r>
    </w:p>
    <w:p>
      <w:pPr>
        <w:topLinePunct/>
        <w:adjustRightInd w:val="0"/>
        <w:spacing w:line="560" w:lineRule="exact"/>
        <w:ind w:firstLine="643" w:firstLineChars="200"/>
        <w:outlineLvl w:val="1"/>
        <w:rPr>
          <w:rFonts w:ascii="仿宋" w:hAnsi="仿宋" w:eastAsia="仿宋"/>
          <w:b/>
          <w:color w:val="FF0000"/>
          <w:sz w:val="32"/>
          <w:szCs w:val="32"/>
        </w:rPr>
      </w:pPr>
      <w:r>
        <w:rPr>
          <w:rFonts w:hint="eastAsia" w:ascii="仿宋" w:hAnsi="仿宋" w:eastAsia="仿宋"/>
          <w:b/>
          <w:color w:val="FF0000"/>
          <w:sz w:val="32"/>
          <w:szCs w:val="32"/>
        </w:rPr>
        <w:t>注意：报名的同学需要扫码加入微信群。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2.比赛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比赛时间：2022年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26</w:t>
      </w:r>
      <w:r>
        <w:rPr>
          <w:rFonts w:hint="eastAsia" w:ascii="仿宋" w:hAnsi="仿宋" w:eastAsia="仿宋"/>
          <w:sz w:val="32"/>
          <w:szCs w:val="32"/>
        </w:rPr>
        <w:t>日(周三)下午1点30分。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比赛地点：综合楼3</w:t>
      </w:r>
      <w:r>
        <w:rPr>
          <w:rFonts w:ascii="仿宋" w:hAnsi="仿宋" w:eastAsia="仿宋"/>
          <w:sz w:val="32"/>
          <w:szCs w:val="32"/>
        </w:rPr>
        <w:t>34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60" w:lineRule="exact"/>
        <w:ind w:left="640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六、评奖办法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本赛项为个人赛，根据最终成绩排名，根据参赛人数，一等奖10%、二等奖20%、三等奖30%的获奖率。获奖学生依据创新创业相关文件的规定，可申请创新学分。</w:t>
      </w:r>
    </w:p>
    <w:p>
      <w:pPr>
        <w:spacing w:line="560" w:lineRule="exact"/>
        <w:ind w:firstLine="640" w:firstLineChars="200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七、联系人及联系方式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承办单位：工商管理学院  会计学教研室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赛项负责人：冉祥梅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联系电话：冉祥梅 13841617430；QQ：584166264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</w:p>
    <w:p>
      <w:pPr>
        <w:snapToGrid w:val="0"/>
        <w:spacing w:line="56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附件1：辽宁理工学院2022年</w:t>
      </w:r>
      <w:r>
        <w:rPr>
          <w:rFonts w:ascii="仿宋" w:hAnsi="仿宋" w:eastAsia="仿宋"/>
          <w:sz w:val="32"/>
          <w:szCs w:val="32"/>
        </w:rPr>
        <w:t>财税智能应用创新</w:t>
      </w:r>
      <w:r>
        <w:rPr>
          <w:rFonts w:hint="eastAsia" w:ascii="仿宋" w:hAnsi="仿宋" w:eastAsia="仿宋"/>
          <w:sz w:val="32"/>
          <w:szCs w:val="32"/>
        </w:rPr>
        <w:t>创业</w:t>
      </w:r>
      <w:r>
        <w:rPr>
          <w:rFonts w:ascii="仿宋" w:hAnsi="仿宋" w:eastAsia="仿宋"/>
          <w:sz w:val="32"/>
          <w:szCs w:val="32"/>
        </w:rPr>
        <w:t>大赛实施</w:t>
      </w:r>
      <w:r>
        <w:rPr>
          <w:rFonts w:hint="eastAsia" w:ascii="仿宋" w:hAnsi="仿宋" w:eastAsia="仿宋"/>
          <w:sz w:val="32"/>
          <w:szCs w:val="32"/>
        </w:rPr>
        <w:t>方案</w:t>
      </w:r>
    </w:p>
    <w:p>
      <w:pPr>
        <w:snapToGrid w:val="0"/>
        <w:spacing w:line="56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2: 辽宁理工学院2022年</w:t>
      </w:r>
      <w:r>
        <w:rPr>
          <w:rFonts w:ascii="仿宋" w:hAnsi="仿宋" w:eastAsia="仿宋"/>
          <w:sz w:val="32"/>
          <w:szCs w:val="32"/>
        </w:rPr>
        <w:t>财税智能应用创新</w:t>
      </w:r>
      <w:r>
        <w:rPr>
          <w:rFonts w:hint="eastAsia" w:ascii="仿宋" w:hAnsi="仿宋" w:eastAsia="仿宋"/>
          <w:sz w:val="32"/>
          <w:szCs w:val="32"/>
        </w:rPr>
        <w:t>创业</w:t>
      </w:r>
      <w:r>
        <w:rPr>
          <w:rFonts w:ascii="仿宋" w:hAnsi="仿宋" w:eastAsia="仿宋"/>
          <w:sz w:val="32"/>
          <w:szCs w:val="32"/>
        </w:rPr>
        <w:t>大赛</w:t>
      </w:r>
      <w:r>
        <w:rPr>
          <w:rFonts w:hint="eastAsia" w:ascii="仿宋" w:hAnsi="仿宋" w:eastAsia="仿宋"/>
          <w:sz w:val="32"/>
          <w:szCs w:val="32"/>
        </w:rPr>
        <w:t>报名表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                         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创新创业学院</w:t>
      </w:r>
    </w:p>
    <w:p>
      <w:pPr>
        <w:jc w:val="right"/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                 2022年</w:t>
      </w:r>
      <w:r>
        <w:rPr>
          <w:rFonts w:ascii="宋体" w:hAnsi="宋体" w:cs="宋体"/>
          <w:color w:val="00000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日</w:t>
      </w:r>
    </w:p>
    <w:p>
      <w:pPr>
        <w:wordWrap w:val="0"/>
        <w:spacing w:line="560" w:lineRule="exact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440" w:right="1797" w:bottom="1440" w:left="1797" w:header="851" w:footer="82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5764963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ED3E9C"/>
    <w:rsid w:val="00000E60"/>
    <w:rsid w:val="00026FE8"/>
    <w:rsid w:val="000318E4"/>
    <w:rsid w:val="0005323E"/>
    <w:rsid w:val="000660E3"/>
    <w:rsid w:val="001745BA"/>
    <w:rsid w:val="001A1B9C"/>
    <w:rsid w:val="001A631B"/>
    <w:rsid w:val="001B4784"/>
    <w:rsid w:val="00207545"/>
    <w:rsid w:val="002E1F66"/>
    <w:rsid w:val="00301B29"/>
    <w:rsid w:val="0031657C"/>
    <w:rsid w:val="00333F50"/>
    <w:rsid w:val="0035207A"/>
    <w:rsid w:val="003644BA"/>
    <w:rsid w:val="00381653"/>
    <w:rsid w:val="003B7AE8"/>
    <w:rsid w:val="003C5B8B"/>
    <w:rsid w:val="003D41F0"/>
    <w:rsid w:val="00433AA9"/>
    <w:rsid w:val="00456946"/>
    <w:rsid w:val="00470350"/>
    <w:rsid w:val="00496B54"/>
    <w:rsid w:val="004D3319"/>
    <w:rsid w:val="004E09A3"/>
    <w:rsid w:val="00504BE3"/>
    <w:rsid w:val="00511FF5"/>
    <w:rsid w:val="00527A67"/>
    <w:rsid w:val="00527B38"/>
    <w:rsid w:val="00553C17"/>
    <w:rsid w:val="00556715"/>
    <w:rsid w:val="005702BF"/>
    <w:rsid w:val="005B1557"/>
    <w:rsid w:val="005E0538"/>
    <w:rsid w:val="005E4627"/>
    <w:rsid w:val="005F06FF"/>
    <w:rsid w:val="00632A00"/>
    <w:rsid w:val="0063555D"/>
    <w:rsid w:val="0067256F"/>
    <w:rsid w:val="00687BB6"/>
    <w:rsid w:val="006D438A"/>
    <w:rsid w:val="006E0F81"/>
    <w:rsid w:val="006F6406"/>
    <w:rsid w:val="007B6A47"/>
    <w:rsid w:val="007F31BB"/>
    <w:rsid w:val="008019BA"/>
    <w:rsid w:val="008301C5"/>
    <w:rsid w:val="008F1640"/>
    <w:rsid w:val="00952B26"/>
    <w:rsid w:val="009745F7"/>
    <w:rsid w:val="009A71B5"/>
    <w:rsid w:val="009B5A66"/>
    <w:rsid w:val="009E7433"/>
    <w:rsid w:val="00A320E8"/>
    <w:rsid w:val="00A512BE"/>
    <w:rsid w:val="00A7264C"/>
    <w:rsid w:val="00A7503F"/>
    <w:rsid w:val="00A82267"/>
    <w:rsid w:val="00AB2C1E"/>
    <w:rsid w:val="00B00024"/>
    <w:rsid w:val="00B120C8"/>
    <w:rsid w:val="00B61E81"/>
    <w:rsid w:val="00B80904"/>
    <w:rsid w:val="00BA1A69"/>
    <w:rsid w:val="00BB3168"/>
    <w:rsid w:val="00BC25F9"/>
    <w:rsid w:val="00BE285E"/>
    <w:rsid w:val="00C35BAA"/>
    <w:rsid w:val="00C4595B"/>
    <w:rsid w:val="00C61E0B"/>
    <w:rsid w:val="00D250F7"/>
    <w:rsid w:val="00D813FA"/>
    <w:rsid w:val="00DB3E86"/>
    <w:rsid w:val="00E359E8"/>
    <w:rsid w:val="00E80EDF"/>
    <w:rsid w:val="00F71540"/>
    <w:rsid w:val="00F95FF4"/>
    <w:rsid w:val="00FA467D"/>
    <w:rsid w:val="3EED6BBE"/>
    <w:rsid w:val="41216A15"/>
    <w:rsid w:val="44ED3E9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箭头连接符 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脚 字符"/>
    <w:basedOn w:val="6"/>
    <w:link w:val="3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3</Pages>
  <Words>177</Words>
  <Characters>1015</Characters>
  <Lines>8</Lines>
  <Paragraphs>2</Paragraphs>
  <TotalTime>1</TotalTime>
  <ScaleCrop>false</ScaleCrop>
  <LinksUpToDate>false</LinksUpToDate>
  <CharactersWithSpaces>1190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2019-03-13T02:39:00Z</dcterms:created>
  <dc:creator>陌念°</dc:creator>
  <cp:lastModifiedBy>康健</cp:lastModifiedBy>
  <dcterms:modified xsi:type="dcterms:W3CDTF">2022-05-09T04:44:37Z</dcterms:modified>
  <dc:title>关于举办辽宁理工学院2018年大学生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2D4DBE0E820B46CCBE5B48D00197A6E9</vt:lpwstr>
  </property>
</Properties>
</file>